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Risk Assessment Form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17780</wp:posOffset>
            </wp:positionV>
            <wp:extent cx="640715" cy="640715"/>
            <wp:effectExtent b="0" l="0" r="0" t="0"/>
            <wp:wrapSquare wrapText="bothSides" distB="0" distT="0" distL="114300" distR="11430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40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form should be completed with a list of hazards that affect the session, and should be written from a coaching perspective, not a venue management perspective.  For each risk assessment there should </w:t>
      </w:r>
      <w:r w:rsidDel="00000000" w:rsidR="00000000" w:rsidRPr="00000000">
        <w:rPr>
          <w:color w:val="000000"/>
          <w:rtl w:val="0"/>
        </w:rPr>
        <w:t xml:space="preserve">be an associated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Emergency Action plan to be used in case a risk occurs.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7"/>
        <w:gridCol w:w="1140"/>
        <w:gridCol w:w="4446"/>
        <w:gridCol w:w="3078"/>
        <w:gridCol w:w="3534"/>
        <w:tblGridChange w:id="0">
          <w:tblGrid>
            <w:gridCol w:w="1647"/>
            <w:gridCol w:w="1140"/>
            <w:gridCol w:w="4446"/>
            <w:gridCol w:w="3078"/>
            <w:gridCol w:w="3534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Venue: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Victoria Park, Haywards Heath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Venue Contact Name &amp; Contact Details: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Mid Sussex County Council</w:t>
            </w:r>
          </w:p>
          <w:p w:rsidR="00000000" w:rsidDel="00000000" w:rsidP="00000000" w:rsidRDefault="00000000" w:rsidRPr="00000000" w14:paraId="000000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Tel: </w:t>
            </w:r>
          </w:p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01444 477379</w:t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bookings@midsussex.gov.uk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(Include postcode)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South Rd, Haywards Heath RH16 4HT</w:t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Group: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Mid Sussex Tri Club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first-aider: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Coach or participant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Thursday Evenings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of Defibrillator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None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Time: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19:30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telephone: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Mobile phone (coach responsible for having one)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4">
            <w:pPr>
              <w:spacing w:before="12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Participants: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Number: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– 15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toilets: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open public toilets in the park at the session times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Age: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 – 70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changing rooms: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None at venue, arrive and leave changed.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Ability: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Novice to Age Group</w:t>
            </w:r>
          </w:p>
        </w:tc>
        <w:tc>
          <w:tcPr>
            <w:tcBorders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of first-aid kit: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 to supply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coach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Kate Eifler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Stocked and maintained: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☒</w:t>
            </w:r>
            <w:r w:rsidDel="00000000" w:rsidR="00000000" w:rsidRPr="00000000">
              <w:rPr>
                <w:color w:val="000000"/>
                <w:rtl w:val="0"/>
              </w:rPr>
              <w:t xml:space="preserve">Yes  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gridSpan w:val="2"/>
            <w:vMerge w:val="restart"/>
            <w:shd w:fill="e6e6e6" w:val="clear"/>
          </w:tcPr>
          <w:p w:rsidR="00000000" w:rsidDel="00000000" w:rsidP="00000000" w:rsidRDefault="00000000" w:rsidRPr="00000000" w14:paraId="0000003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Venue documents read and understood </w:t>
            </w:r>
          </w:p>
          <w:p w:rsidR="00000000" w:rsidDel="00000000" w:rsidP="00000000" w:rsidRDefault="00000000" w:rsidRPr="00000000" w14:paraId="0000003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(please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✔ appropriate box):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Normal operating procedures:</w:t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Yes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☒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notes: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gridSpan w:val="2"/>
            <w:vMerge w:val="continue"/>
            <w:shd w:fill="e6e6e6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Health and safety policy: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☒</w:t>
            </w:r>
            <w:r w:rsidDel="00000000" w:rsidR="00000000" w:rsidRPr="00000000">
              <w:rPr>
                <w:color w:val="000000"/>
                <w:rtl w:val="0"/>
              </w:rPr>
              <w:t xml:space="preserve"> Yes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gridSpan w:val="2"/>
            <w:vMerge w:val="continue"/>
            <w:shd w:fill="e6e6e6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Emergency action plan (EAP):</w:t>
            </w:r>
          </w:p>
          <w:p w:rsidR="00000000" w:rsidDel="00000000" w:rsidP="00000000" w:rsidRDefault="00000000" w:rsidRPr="00000000" w14:paraId="0000004D">
            <w:pPr>
              <w:rPr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☒</w:t>
            </w:r>
            <w:r w:rsidDel="00000000" w:rsidR="00000000" w:rsidRPr="00000000">
              <w:rPr>
                <w:color w:val="000000"/>
                <w:rtl w:val="0"/>
              </w:rPr>
              <w:t xml:space="preserve"> Yes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4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50"/>
        <w:gridCol w:w="4161"/>
        <w:gridCol w:w="3534"/>
        <w:tblGridChange w:id="0">
          <w:tblGrid>
            <w:gridCol w:w="6150"/>
            <w:gridCol w:w="4161"/>
            <w:gridCol w:w="3534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person conducting risk assessment: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Signed: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Date:</w:t>
            </w:r>
          </w:p>
        </w:tc>
      </w:tr>
      <w:tr>
        <w:trPr>
          <w:cantSplit w:val="1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Steve McMenamin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02/02/2022</w:t>
            </w:r>
          </w:p>
        </w:tc>
      </w:tr>
    </w:tbl>
    <w:p w:rsidR="00000000" w:rsidDel="00000000" w:rsidP="00000000" w:rsidRDefault="00000000" w:rsidRPr="00000000" w14:paraId="00000057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Risk Assessment Form </w:t>
      </w:r>
    </w:p>
    <w:p w:rsidR="00000000" w:rsidDel="00000000" w:rsidP="00000000" w:rsidRDefault="00000000" w:rsidRPr="00000000" w14:paraId="0000005A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91.0" w:type="dxa"/>
        <w:jc w:val="left"/>
        <w:tblInd w:w="-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50"/>
        <w:gridCol w:w="1134"/>
        <w:gridCol w:w="1701"/>
        <w:gridCol w:w="1559"/>
        <w:gridCol w:w="3402"/>
        <w:gridCol w:w="1843"/>
        <w:gridCol w:w="1842"/>
        <w:gridCol w:w="1560"/>
        <w:tblGridChange w:id="0">
          <w:tblGrid>
            <w:gridCol w:w="2250"/>
            <w:gridCol w:w="1134"/>
            <w:gridCol w:w="1701"/>
            <w:gridCol w:w="1559"/>
            <w:gridCol w:w="3402"/>
            <w:gridCol w:w="1843"/>
            <w:gridCol w:w="1842"/>
            <w:gridCol w:w="1560"/>
          </w:tblGrid>
        </w:tblGridChange>
      </w:tblGrid>
      <w:tr>
        <w:trPr>
          <w:cantSplit w:val="0"/>
          <w:tblHeader w:val="1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Location &amp; Description of Hazard: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People at Risk: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of Risk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(High/Medium/Low):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Advice Required: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(from whom)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Action(s) to Mitigate/ Remove Risk: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Person responsible for resolution: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Residual Risk: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resolution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Dates Reviewed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Environment:</w:t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Sessions in winter will be dark and cold.  Lighting in the park is generally good but no guarantees a bulb has not blown.  There are a couple of dark sections in the bottom corner to be aware of.</w:t>
            </w:r>
          </w:p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Slip risk in the wet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Athletes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Medium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 Coach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Check park lights prior to the session.  Any blown then assess darkness and consider adjusting the session to avoid section if necessary</w:t>
            </w:r>
          </w:p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Advise athletes to wear suitable running clothing for cold/wet weather.</w:t>
            </w:r>
          </w:p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Advise care running in the wet in case of slipping. Especially down hills and round sharp bends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 </w:t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Medium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02/02/2022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Organisation:</w:t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Ensure all athletes know where to meet, know where the park exits are and meeting points if necessary.  </w:t>
            </w:r>
          </w:p>
          <w:p w:rsidR="00000000" w:rsidDel="00000000" w:rsidP="00000000" w:rsidRDefault="00000000" w:rsidRPr="00000000" w14:paraId="0000007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Make sure route is known around park and awareness of other park users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Athletes</w:t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Low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Advertise meeting points before session.</w:t>
            </w:r>
          </w:p>
          <w:p w:rsidR="00000000" w:rsidDel="00000000" w:rsidP="00000000" w:rsidRDefault="00000000" w:rsidRPr="00000000" w14:paraId="0000008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Advise necessary safety points in the session briefing at the beginning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Low</w:t>
            </w:r>
          </w:p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Low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02/02/2022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Participants:</w:t>
            </w:r>
          </w:p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Various abilities</w:t>
            </w:r>
          </w:p>
          <w:p w:rsidR="00000000" w:rsidDel="00000000" w:rsidP="00000000" w:rsidRDefault="00000000" w:rsidRPr="00000000" w14:paraId="000000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Physical or learning disabilities</w:t>
            </w:r>
          </w:p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Underlying medical conditions, illness or injury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Athletes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High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 / athlete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Check with athletes at the start of each session for ability and for any issues.</w:t>
            </w:r>
          </w:p>
          <w:p w:rsidR="00000000" w:rsidDel="00000000" w:rsidP="00000000" w:rsidRDefault="00000000" w:rsidRPr="00000000" w14:paraId="0000009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Advise to sit out if feeling illness / injuries / fatigue.</w:t>
            </w:r>
          </w:p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Modify session for individuals if necessary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Medium 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02/02/2022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A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Parking is largely on a busy road so care when accessing the park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Athletes</w:t>
            </w:r>
          </w:p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Coaches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Low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A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 Coach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Advise care prior to session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Low</w:t>
            </w:r>
          </w:p>
          <w:p w:rsidR="00000000" w:rsidDel="00000000" w:rsidP="00000000" w:rsidRDefault="00000000" w:rsidRPr="00000000" w14:paraId="000000A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Low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02/02/2022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Human Resources:</w:t>
            </w:r>
          </w:p>
          <w:p w:rsidR="00000000" w:rsidDel="00000000" w:rsidP="00000000" w:rsidRDefault="00000000" w:rsidRPr="00000000" w14:paraId="000000A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 venue staff.  All resources to be supplied by club.  Either coach or participant to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Athletes</w:t>
            </w:r>
          </w:p>
          <w:p w:rsidR="00000000" w:rsidDel="00000000" w:rsidP="00000000" w:rsidRDefault="00000000" w:rsidRPr="00000000" w14:paraId="000000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Impact:High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B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 or participant to cover first aid requirements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Club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Medium</w:t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Impact:Medium 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02/02/2022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General Public:</w:t>
            </w:r>
          </w:p>
          <w:p w:rsidR="00000000" w:rsidDel="00000000" w:rsidP="00000000" w:rsidRDefault="00000000" w:rsidRPr="00000000" w14:paraId="000000B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Park is used by general public who may use same paths and walk dogs etc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Athletes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High</w:t>
            </w:r>
          </w:p>
          <w:p w:rsidR="00000000" w:rsidDel="00000000" w:rsidP="00000000" w:rsidRDefault="00000000" w:rsidRPr="00000000" w14:paraId="000000B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Low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☒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Make athletes aware of other users.  Advise that as athletes they do not have right of way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Low</w:t>
            </w:r>
          </w:p>
          <w:p w:rsidR="00000000" w:rsidDel="00000000" w:rsidP="00000000" w:rsidRDefault="00000000" w:rsidRPr="00000000" w14:paraId="000000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Low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02/02/2022</w:t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C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D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E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F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F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0F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1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If yes, who: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Likelihood: </w:t>
            </w:r>
          </w:p>
          <w:p w:rsidR="00000000" w:rsidDel="00000000" w:rsidP="00000000" w:rsidRDefault="00000000" w:rsidRPr="00000000" w14:paraId="000001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Impact: 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 more pages as required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3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rHeight w:val="9481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Insert Diagram(s) of layout of venue with key safety elements marked (this page is intended to be shared between Risk Assessment and EAP):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701172" cy="548225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172" cy="5482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MS Gothic"/>
  <w:font w:name="Arial Unicode MS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000080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16BC4"/>
    <w:rPr>
      <w:rFonts w:ascii="Verdana" w:eastAsia="Times New Roman" w:hAnsi="Verdana"/>
      <w:color w:val="000080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 w:val="1"/>
    <w:rsid w:val="00816BC4"/>
    <w:pPr>
      <w:keepNext w:val="1"/>
      <w:outlineLvl w:val="5"/>
    </w:pPr>
    <w:rPr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6Char" w:customStyle="1">
    <w:name w:val="Heading 6 Char"/>
    <w:basedOn w:val="DefaultParagraphFont"/>
    <w:link w:val="Heading6"/>
    <w:rsid w:val="00816BC4"/>
    <w:rPr>
      <w:rFonts w:ascii="Verdana" w:cs="Times New Roman" w:eastAsia="Times New Roman" w:hAnsi="Verdana"/>
      <w:color w:val="000080"/>
      <w:sz w:val="28"/>
      <w:szCs w:val="24"/>
    </w:rPr>
  </w:style>
  <w:style w:type="paragraph" w:styleId="Header">
    <w:name w:val="header"/>
    <w:basedOn w:val="Normal"/>
    <w:link w:val="HeaderChar"/>
    <w:rsid w:val="00816BC4"/>
    <w:pPr>
      <w:tabs>
        <w:tab w:val="center" w:pos="4153"/>
        <w:tab w:val="right" w:pos="8306"/>
      </w:tabs>
    </w:pPr>
    <w:rPr>
      <w:sz w:val="18"/>
    </w:rPr>
  </w:style>
  <w:style w:type="character" w:styleId="HeaderChar" w:customStyle="1">
    <w:name w:val="Header Char"/>
    <w:basedOn w:val="DefaultParagraphFont"/>
    <w:link w:val="Header"/>
    <w:rsid w:val="00816BC4"/>
    <w:rPr>
      <w:rFonts w:ascii="Verdana" w:cs="Times New Roman" w:eastAsia="Times New Roman" w:hAnsi="Verdana"/>
      <w:color w:val="000080"/>
      <w:sz w:val="18"/>
      <w:szCs w:val="24"/>
    </w:rPr>
  </w:style>
  <w:style w:type="paragraph" w:styleId="NormalWeb">
    <w:name w:val="Normal (Web)"/>
    <w:basedOn w:val="Normal"/>
    <w:rsid w:val="00816BC4"/>
    <w:pPr>
      <w:spacing w:after="100" w:afterAutospacing="1" w:before="100" w:beforeAutospacing="1"/>
    </w:pPr>
    <w:rPr>
      <w:rFonts w:ascii="Arial Unicode MS" w:cs="Arial Unicode MS" w:eastAsia="Arial Unicode MS" w:hAnsi="Arial Unicode MS"/>
      <w:color w:val="333399"/>
    </w:rPr>
  </w:style>
  <w:style w:type="paragraph" w:styleId="CommentText">
    <w:name w:val="annotation text"/>
    <w:basedOn w:val="Normal"/>
    <w:link w:val="CommentTextChar"/>
    <w:semiHidden w:val="1"/>
    <w:rsid w:val="00816BC4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816BC4"/>
    <w:rPr>
      <w:rFonts w:ascii="Verdana" w:cs="Times New Roman" w:eastAsia="Times New Roman" w:hAnsi="Verdana"/>
      <w:color w:val="000080"/>
      <w:sz w:val="20"/>
      <w:szCs w:val="20"/>
    </w:rPr>
  </w:style>
  <w:style w:type="paragraph" w:styleId="FootnoteText">
    <w:name w:val="footnote text"/>
    <w:basedOn w:val="Normal"/>
    <w:link w:val="FootnoteTextChar"/>
    <w:semiHidden w:val="1"/>
    <w:rsid w:val="00816BC4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816BC4"/>
    <w:rPr>
      <w:rFonts w:ascii="Verdana" w:cs="Times New Roman" w:eastAsia="Times New Roman" w:hAnsi="Verdana"/>
      <w:color w:val="000080"/>
      <w:sz w:val="20"/>
      <w:szCs w:val="20"/>
    </w:rPr>
  </w:style>
  <w:style w:type="paragraph" w:styleId="SessionPlanNormal" w:customStyle="1">
    <w:name w:val="Session Plan Normal"/>
    <w:basedOn w:val="Normal"/>
    <w:rsid w:val="00913EB5"/>
    <w:rPr>
      <w:rFonts w:ascii="Arial" w:hAnsi="Arial"/>
      <w:color w:val="auto"/>
      <w:sz w:val="18"/>
      <w:szCs w:val="20"/>
    </w:rPr>
  </w:style>
  <w:style w:type="table" w:styleId="TableGrid">
    <w:name w:val="Table Grid"/>
    <w:basedOn w:val="TableNormal"/>
    <w:uiPriority w:val="59"/>
    <w:rsid w:val="005137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025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0250"/>
    <w:rPr>
      <w:rFonts w:ascii="Segoe UI" w:cs="Segoe UI" w:eastAsia="Times New Roman" w:hAnsi="Segoe UI"/>
      <w:color w:val="000080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4rc7MjwfOUvRiy2Uq0F+NW1V5g==">AMUW2mUi7ZXuKoHiO1PGuRLn/zNKYSszX2fvrENe2Mt7Zb4f9hW5mAxb9fkD/vTz8+RjwXBKSirOuUhXK2hQUDkSEFlmAwbxOxDM5vNKNetSpJBFELdbumEnA3stHf5j/bdEvx83ax/t3HYTtpgNC7mC5+Jb6MxdlFlLNviy7hb31He9dS6+zX8=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2016-11-05T14:39:00.0000000Z</dcterms:created>
  <dc:creator>BTF</dc:creator>
</cp:coreProperties>
</file>